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DD0F9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FA6C024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B25FD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6F3204" w14:textId="77777777" w:rsidR="00DC6D0C" w:rsidRPr="00BB71FF" w:rsidRDefault="0071620A" w:rsidP="00BB7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1FF">
        <w:rPr>
          <w:rFonts w:ascii="Corbel" w:hAnsi="Corbel"/>
          <w:b/>
          <w:smallCaps/>
          <w:sz w:val="24"/>
          <w:szCs w:val="24"/>
        </w:rPr>
        <w:t>dotyczy cyklu kształcenia</w:t>
      </w:r>
      <w:r w:rsidR="00BB71FF" w:rsidRPr="00BB71FF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30E899AD" w14:textId="77777777" w:rsidR="00445970" w:rsidRPr="00EA4832" w:rsidRDefault="00445970" w:rsidP="00BB69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B71FF">
        <w:rPr>
          <w:rFonts w:ascii="Corbel" w:hAnsi="Corbel"/>
          <w:sz w:val="20"/>
          <w:szCs w:val="20"/>
        </w:rPr>
        <w:t>202</w:t>
      </w:r>
      <w:r w:rsidR="0081214B">
        <w:rPr>
          <w:rFonts w:ascii="Corbel" w:hAnsi="Corbel"/>
          <w:sz w:val="20"/>
          <w:szCs w:val="20"/>
        </w:rPr>
        <w:t>2</w:t>
      </w:r>
      <w:r w:rsidR="00BB71FF">
        <w:rPr>
          <w:rFonts w:ascii="Corbel" w:hAnsi="Corbel"/>
          <w:sz w:val="20"/>
          <w:szCs w:val="20"/>
        </w:rPr>
        <w:t>/202</w:t>
      </w:r>
      <w:r w:rsidR="0081214B">
        <w:rPr>
          <w:rFonts w:ascii="Corbel" w:hAnsi="Corbel"/>
          <w:sz w:val="20"/>
          <w:szCs w:val="20"/>
        </w:rPr>
        <w:t>3</w:t>
      </w:r>
    </w:p>
    <w:p w14:paraId="665C5F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459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2D4A4C" w14:textId="77777777" w:rsidTr="00B819C8">
        <w:tc>
          <w:tcPr>
            <w:tcW w:w="2694" w:type="dxa"/>
            <w:vAlign w:val="center"/>
          </w:tcPr>
          <w:p w14:paraId="6D7A3A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11C132" w14:textId="77777777" w:rsidR="0085747A" w:rsidRPr="009C54AE" w:rsidRDefault="00BB7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1FF">
              <w:rPr>
                <w:rFonts w:ascii="Corbel" w:hAnsi="Corbel"/>
                <w:b w:val="0"/>
                <w:sz w:val="24"/>
                <w:szCs w:val="24"/>
              </w:rPr>
              <w:t>Komunikacja społeczna</w:t>
            </w:r>
          </w:p>
        </w:tc>
      </w:tr>
      <w:tr w:rsidR="0085747A" w:rsidRPr="009C54AE" w14:paraId="6761B90A" w14:textId="77777777" w:rsidTr="00B819C8">
        <w:tc>
          <w:tcPr>
            <w:tcW w:w="2694" w:type="dxa"/>
            <w:vAlign w:val="center"/>
          </w:tcPr>
          <w:p w14:paraId="058802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DE61FB" w14:textId="77777777" w:rsidR="0085747A" w:rsidRPr="009C54AE" w:rsidRDefault="002F4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4F6">
              <w:rPr>
                <w:rFonts w:ascii="Corbel" w:hAnsi="Corbel"/>
                <w:b w:val="0"/>
                <w:sz w:val="24"/>
                <w:szCs w:val="24"/>
              </w:rPr>
              <w:t>E/I/EiZSP/C-1.9a</w:t>
            </w:r>
          </w:p>
        </w:tc>
      </w:tr>
      <w:tr w:rsidR="0085747A" w:rsidRPr="009C54AE" w14:paraId="35A56D4E" w14:textId="77777777" w:rsidTr="00B819C8">
        <w:tc>
          <w:tcPr>
            <w:tcW w:w="2694" w:type="dxa"/>
            <w:vAlign w:val="center"/>
          </w:tcPr>
          <w:p w14:paraId="2B04B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5B0A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753113" w14:textId="77777777" w:rsidTr="00B819C8">
        <w:tc>
          <w:tcPr>
            <w:tcW w:w="2694" w:type="dxa"/>
            <w:vAlign w:val="center"/>
          </w:tcPr>
          <w:p w14:paraId="265F0F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DE692A" w14:textId="77777777" w:rsidR="0085747A" w:rsidRPr="00E57AD1" w:rsidRDefault="00E57A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7A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65925D" w14:textId="77777777" w:rsidTr="00B819C8">
        <w:tc>
          <w:tcPr>
            <w:tcW w:w="2694" w:type="dxa"/>
            <w:vAlign w:val="center"/>
          </w:tcPr>
          <w:p w14:paraId="1CE85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690806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68C10B" w14:textId="77777777" w:rsidTr="00B819C8">
        <w:tc>
          <w:tcPr>
            <w:tcW w:w="2694" w:type="dxa"/>
            <w:vAlign w:val="center"/>
          </w:tcPr>
          <w:p w14:paraId="6CACDED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EE9F79" w14:textId="77777777" w:rsidR="0085747A" w:rsidRPr="009C54AE" w:rsidRDefault="0017512A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E51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15DBBAB" w14:textId="77777777" w:rsidTr="00B819C8">
        <w:tc>
          <w:tcPr>
            <w:tcW w:w="2694" w:type="dxa"/>
            <w:vAlign w:val="center"/>
          </w:tcPr>
          <w:p w14:paraId="44C2A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35F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50AC294" w14:textId="77777777" w:rsidTr="00B819C8">
        <w:tc>
          <w:tcPr>
            <w:tcW w:w="2694" w:type="dxa"/>
            <w:vAlign w:val="center"/>
          </w:tcPr>
          <w:p w14:paraId="13F564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1BFECC" w14:textId="3D7E2AA6" w:rsidR="0085747A" w:rsidRPr="0009628A" w:rsidRDefault="0009628A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628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5DF1A5C" w14:textId="77777777" w:rsidTr="00B819C8">
        <w:tc>
          <w:tcPr>
            <w:tcW w:w="2694" w:type="dxa"/>
            <w:vAlign w:val="center"/>
          </w:tcPr>
          <w:p w14:paraId="38D7A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F77F65" w14:textId="77777777" w:rsidR="0085747A" w:rsidRPr="009C54AE" w:rsidRDefault="009A50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1DB17B45" w14:textId="77777777" w:rsidTr="00B819C8">
        <w:tc>
          <w:tcPr>
            <w:tcW w:w="2694" w:type="dxa"/>
            <w:vAlign w:val="center"/>
          </w:tcPr>
          <w:p w14:paraId="3B031F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C92C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0BE4A2C" w14:textId="77777777" w:rsidTr="00B819C8">
        <w:tc>
          <w:tcPr>
            <w:tcW w:w="2694" w:type="dxa"/>
            <w:vAlign w:val="center"/>
          </w:tcPr>
          <w:p w14:paraId="3CD2B84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4145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8C18F3" w14:textId="77777777" w:rsidTr="00B819C8">
        <w:tc>
          <w:tcPr>
            <w:tcW w:w="2694" w:type="dxa"/>
            <w:vAlign w:val="center"/>
          </w:tcPr>
          <w:p w14:paraId="1F301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D7708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39B9C3C5" w14:textId="77777777" w:rsidTr="00B819C8">
        <w:tc>
          <w:tcPr>
            <w:tcW w:w="2694" w:type="dxa"/>
            <w:vAlign w:val="center"/>
          </w:tcPr>
          <w:p w14:paraId="27A61C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AC9415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269823C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2F44F6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A50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A045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738D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09D0D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611348" w14:textId="77777777" w:rsidTr="009A50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89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0B16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9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F1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8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3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C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C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7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3C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91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1E4940" w14:textId="77777777" w:rsidTr="009A50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29A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A1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3DA7" w14:textId="4C1CD2AE" w:rsidR="00015B8F" w:rsidRPr="009C54AE" w:rsidRDefault="00096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DA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63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3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B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0C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14D1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D06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1965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6982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EEC267" w14:textId="77777777" w:rsidR="000A712A" w:rsidRPr="00FD7701" w:rsidRDefault="000A712A" w:rsidP="000A712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AA4D58B" w14:textId="77777777" w:rsidR="000A712A" w:rsidRPr="00FD7701" w:rsidRDefault="000A712A" w:rsidP="000A712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7581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0C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A50FE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2224E1" w14:textId="77777777" w:rsidR="009C54AE" w:rsidRDefault="009A50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EEDBE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A1E64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6C937F3" w14:textId="77777777" w:rsidTr="00745302">
        <w:tc>
          <w:tcPr>
            <w:tcW w:w="9670" w:type="dxa"/>
          </w:tcPr>
          <w:p w14:paraId="3B0CD424" w14:textId="77777777" w:rsidR="0085747A" w:rsidRPr="009C54AE" w:rsidRDefault="008F18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zarządzania</w:t>
            </w:r>
          </w:p>
          <w:p w14:paraId="76333D7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7430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7E4C66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5D66D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FC041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F615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063DD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7E54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7855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F185B" w:rsidRPr="009C54AE" w14:paraId="41EE29DE" w14:textId="77777777" w:rsidTr="008F185B">
        <w:tc>
          <w:tcPr>
            <w:tcW w:w="845" w:type="dxa"/>
            <w:vAlign w:val="center"/>
          </w:tcPr>
          <w:p w14:paraId="2D75BD50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8EC726B" w14:textId="77777777" w:rsidR="008F185B" w:rsidRPr="00A83180" w:rsidRDefault="008F185B" w:rsidP="00133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Poznanie podstawowych poj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ęć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oraz zjawisk zwi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ą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zanych z komunikowaniem si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(ze szczególnym uwzględnieniem komunikowania się w organizacji).</w:t>
            </w:r>
          </w:p>
        </w:tc>
      </w:tr>
      <w:tr w:rsidR="008F185B" w:rsidRPr="009C54AE" w14:paraId="10273CDF" w14:textId="77777777" w:rsidTr="008F185B">
        <w:tc>
          <w:tcPr>
            <w:tcW w:w="845" w:type="dxa"/>
            <w:vAlign w:val="center"/>
          </w:tcPr>
          <w:p w14:paraId="68C90FEC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474CE9E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Przedstawienie prawidłowych warunków przebiegu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procesu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omunikacji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F185B" w:rsidRPr="009C54AE" w14:paraId="0C495E33" w14:textId="77777777" w:rsidTr="008F185B">
        <w:tc>
          <w:tcPr>
            <w:tcW w:w="845" w:type="dxa"/>
            <w:vAlign w:val="center"/>
          </w:tcPr>
          <w:p w14:paraId="4C56F6B3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F431A01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Nabycie praktycznej umiej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tno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ci analizowania i oceniania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komunikacyjnych ze wzgl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du na ich społeczne 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organizacyjne implikacje, jak i 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wiadomego dobierania własnych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kacyjnych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5AF89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2B2A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1970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1B1ED8" w:rsidRPr="009C54AE" w14:paraId="381CEBF1" w14:textId="77777777" w:rsidTr="1F26180A">
        <w:tc>
          <w:tcPr>
            <w:tcW w:w="1681" w:type="dxa"/>
            <w:vAlign w:val="center"/>
          </w:tcPr>
          <w:p w14:paraId="0C029760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A75EAE8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8C1A67C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ED8" w:rsidRPr="009C54AE" w14:paraId="11775FA5" w14:textId="77777777" w:rsidTr="1F26180A">
        <w:tc>
          <w:tcPr>
            <w:tcW w:w="1681" w:type="dxa"/>
          </w:tcPr>
          <w:p w14:paraId="489450FF" w14:textId="77777777" w:rsidR="001B1ED8" w:rsidRPr="009C54AE" w:rsidRDefault="001B1ED8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CF4154F" w14:textId="77777777" w:rsidR="001B1ED8" w:rsidRPr="0047467F" w:rsidRDefault="00C87832" w:rsidP="001B1E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A</w:t>
            </w:r>
            <w:r w:rsidR="00955B4B" w:rsidRPr="00C87832">
              <w:rPr>
                <w:rFonts w:ascii="Corbel" w:hAnsi="Corbel"/>
                <w:b w:val="0"/>
                <w:smallCaps w:val="0"/>
              </w:rPr>
              <w:t>bsolwent zna i rozumie</w:t>
            </w:r>
            <w:r w:rsidR="00955B4B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1ED8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1B1ED8">
              <w:rPr>
                <w:rFonts w:ascii="Corbel" w:hAnsi="Corbel"/>
                <w:b w:val="0"/>
                <w:smallCaps w:val="0"/>
                <w:szCs w:val="24"/>
              </w:rPr>
              <w:t>pojęcia z zakresu komunikacji społecznej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, odpowiednie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y, techniki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środki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komunikowania</w:t>
            </w:r>
          </w:p>
        </w:tc>
        <w:tc>
          <w:tcPr>
            <w:tcW w:w="1836" w:type="dxa"/>
          </w:tcPr>
          <w:p w14:paraId="3AE26D43" w14:textId="77777777" w:rsidR="00943E87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K_W01</w:t>
            </w:r>
          </w:p>
          <w:p w14:paraId="1B867D08" w14:textId="77777777" w:rsidR="001B1ED8" w:rsidRPr="00483289" w:rsidRDefault="00943E87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_W04</w:t>
            </w:r>
          </w:p>
        </w:tc>
      </w:tr>
      <w:tr w:rsidR="001B1ED8" w:rsidRPr="009C54AE" w14:paraId="4F431AC7" w14:textId="77777777" w:rsidTr="1F26180A">
        <w:tc>
          <w:tcPr>
            <w:tcW w:w="1681" w:type="dxa"/>
          </w:tcPr>
          <w:p w14:paraId="2B9CF836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3FEAFD18" w14:textId="77777777" w:rsidR="001B1ED8" w:rsidRPr="0047467F" w:rsidRDefault="00C87832" w:rsidP="00C8783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1B1ED8">
              <w:rPr>
                <w:rFonts w:ascii="Corbel" w:hAnsi="Corbel"/>
              </w:rPr>
              <w:t>zastosować</w:t>
            </w:r>
            <w:r>
              <w:rPr>
                <w:rFonts w:ascii="Corbel" w:hAnsi="Corbel"/>
              </w:rPr>
              <w:t xml:space="preserve"> wiedzę z zakresu komunikacji społecznej</w:t>
            </w:r>
            <w:r w:rsidR="001B1ED8" w:rsidRPr="0047467F">
              <w:rPr>
                <w:rFonts w:ascii="Corbel" w:hAnsi="Corbel"/>
              </w:rPr>
              <w:t xml:space="preserve"> w </w:t>
            </w:r>
            <w:r>
              <w:rPr>
                <w:rFonts w:ascii="Corbel" w:hAnsi="Corbel"/>
              </w:rPr>
              <w:t xml:space="preserve">celu </w:t>
            </w:r>
            <w:r w:rsidR="001B1ED8" w:rsidRPr="0047467F">
              <w:rPr>
                <w:rFonts w:ascii="Corbel" w:hAnsi="Corbel"/>
              </w:rPr>
              <w:t>poszukiwania optymalnych rozwiązań dylematów gospodarczych i społecznych</w:t>
            </w:r>
            <w:r w:rsidR="001B1ED8">
              <w:rPr>
                <w:rFonts w:ascii="Corbel" w:hAnsi="Corbel"/>
              </w:rPr>
              <w:t xml:space="preserve"> w organizacji</w:t>
            </w:r>
          </w:p>
        </w:tc>
        <w:tc>
          <w:tcPr>
            <w:tcW w:w="1836" w:type="dxa"/>
          </w:tcPr>
          <w:p w14:paraId="34FC5484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K_U06</w:t>
            </w:r>
          </w:p>
        </w:tc>
      </w:tr>
      <w:tr w:rsidR="001B1ED8" w:rsidRPr="009C54AE" w14:paraId="32DF2B43" w14:textId="77777777" w:rsidTr="1F26180A">
        <w:tc>
          <w:tcPr>
            <w:tcW w:w="1681" w:type="dxa"/>
          </w:tcPr>
          <w:p w14:paraId="5C67216D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7B7A4A54" w14:textId="53FF5488" w:rsidR="001B1ED8" w:rsidRPr="0047467F" w:rsidRDefault="00955B4B" w:rsidP="1F2618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26180A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="001B1ED8" w:rsidRPr="1F26180A">
              <w:rPr>
                <w:rFonts w:ascii="Corbel" w:hAnsi="Corbel"/>
                <w:b w:val="0"/>
                <w:smallCaps w:val="0"/>
                <w:szCs w:val="24"/>
              </w:rPr>
              <w:t>działania na rzecz środowiska społecznego poprzez uczestniczenie w przygotowaniu projektów z zakresu komunikacji społecznej</w:t>
            </w:r>
            <w:r w:rsidR="086AE9EE" w:rsidRPr="1F26180A">
              <w:rPr>
                <w:rFonts w:ascii="Corbel" w:hAnsi="Corbel"/>
                <w:b w:val="0"/>
                <w:smallCaps w:val="0"/>
                <w:szCs w:val="24"/>
              </w:rPr>
              <w:t>, formułując problemy badawcze i analizując wyniki badań.</w:t>
            </w:r>
          </w:p>
        </w:tc>
        <w:tc>
          <w:tcPr>
            <w:tcW w:w="1836" w:type="dxa"/>
          </w:tcPr>
          <w:p w14:paraId="1D8282C3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K_K03</w:t>
            </w:r>
          </w:p>
        </w:tc>
      </w:tr>
    </w:tbl>
    <w:p w14:paraId="368B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E9BC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4E7F0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C87832">
        <w:rPr>
          <w:rFonts w:ascii="Corbel" w:hAnsi="Corbel"/>
          <w:sz w:val="24"/>
          <w:szCs w:val="24"/>
        </w:rPr>
        <w:t>lematyka ćwiczeń audytoryjnych</w:t>
      </w:r>
    </w:p>
    <w:p w14:paraId="3104B42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22E205A" w14:textId="77777777" w:rsidTr="00C87832">
        <w:trPr>
          <w:gridAfter w:val="1"/>
          <w:wAfter w:w="6" w:type="dxa"/>
        </w:trPr>
        <w:tc>
          <w:tcPr>
            <w:tcW w:w="9520" w:type="dxa"/>
          </w:tcPr>
          <w:p w14:paraId="1C8129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7832" w:rsidRPr="009C54AE" w14:paraId="1DD27406" w14:textId="77777777" w:rsidTr="00C87832">
        <w:tc>
          <w:tcPr>
            <w:tcW w:w="9526" w:type="dxa"/>
            <w:gridSpan w:val="2"/>
          </w:tcPr>
          <w:p w14:paraId="5E9BE5F9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komunikacji. Prawa komunikowania społecznego. </w:t>
            </w:r>
            <w:r w:rsidRPr="00545E5B">
              <w:rPr>
                <w:rFonts w:ascii="Corbel" w:hAnsi="Corbel"/>
                <w:sz w:val="24"/>
                <w:szCs w:val="24"/>
              </w:rPr>
              <w:t>Elementy procesu komunikacji społecznej. Komunikacja jako wzajemny proces interakcyjny</w:t>
            </w:r>
          </w:p>
        </w:tc>
      </w:tr>
      <w:tr w:rsidR="00C87832" w:rsidRPr="009C54AE" w14:paraId="4DDDD777" w14:textId="77777777" w:rsidTr="00C87832">
        <w:tc>
          <w:tcPr>
            <w:tcW w:w="9526" w:type="dxa"/>
            <w:gridSpan w:val="2"/>
          </w:tcPr>
          <w:p w14:paraId="2DB9D99B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komunikacji społecznej.</w:t>
            </w:r>
          </w:p>
        </w:tc>
      </w:tr>
      <w:tr w:rsidR="00C87832" w:rsidRPr="009C54AE" w14:paraId="56A20B83" w14:textId="77777777" w:rsidTr="00C87832">
        <w:tc>
          <w:tcPr>
            <w:tcW w:w="9526" w:type="dxa"/>
            <w:gridSpan w:val="2"/>
          </w:tcPr>
          <w:p w14:paraId="529FC6FF" w14:textId="77777777" w:rsidR="00C87832" w:rsidRPr="00545E5B" w:rsidRDefault="005050B2" w:rsidP="005050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umiejętności komunikowania się. Komunikacja werbalna i niewerbalna –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pojęcie,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funkcje.</w:t>
            </w:r>
          </w:p>
        </w:tc>
      </w:tr>
      <w:tr w:rsidR="00C87832" w:rsidRPr="009C54AE" w14:paraId="26C765A4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897E" w14:textId="77777777" w:rsidR="00C87832" w:rsidRPr="00B07BF5" w:rsidRDefault="00C87832" w:rsidP="00133721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07BF5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</w:t>
            </w:r>
            <w:r w:rsidR="005050B2">
              <w:rPr>
                <w:rFonts w:ascii="Corbel" w:hAnsi="Corbel" w:cs="Times New Roman"/>
                <w:color w:val="auto"/>
              </w:rPr>
              <w:t>.</w:t>
            </w:r>
          </w:p>
        </w:tc>
      </w:tr>
      <w:tr w:rsidR="00C87832" w:rsidRPr="009C54AE" w14:paraId="058A8882" w14:textId="77777777" w:rsidTr="00C87832">
        <w:tc>
          <w:tcPr>
            <w:tcW w:w="9526" w:type="dxa"/>
            <w:gridSpan w:val="2"/>
          </w:tcPr>
          <w:p w14:paraId="4A930744" w14:textId="77777777" w:rsidR="00C87832" w:rsidRPr="00545E5B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Zakłócenia w procesach komunikacji społecznej</w:t>
            </w:r>
            <w:r w:rsidR="00505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7832" w:rsidRPr="009C54AE" w14:paraId="55E49D09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9DAC" w14:textId="77777777" w:rsidR="00C87832" w:rsidRPr="00B07BF5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In</w:t>
            </w:r>
            <w:r>
              <w:rPr>
                <w:rFonts w:ascii="Corbel" w:hAnsi="Corbel"/>
                <w:sz w:val="24"/>
                <w:szCs w:val="24"/>
              </w:rPr>
              <w:t>terpersonalne style komunikacji</w:t>
            </w:r>
            <w:r w:rsidR="005050B2">
              <w:rPr>
                <w:rFonts w:ascii="Corbel" w:hAnsi="Corbel"/>
                <w:sz w:val="24"/>
                <w:szCs w:val="24"/>
              </w:rPr>
              <w:t>. Techniki komunikowania się.</w:t>
            </w:r>
          </w:p>
        </w:tc>
      </w:tr>
    </w:tbl>
    <w:p w14:paraId="3E693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0EF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F8F7F2" w14:textId="77777777" w:rsidR="005050B2" w:rsidRDefault="005050B2" w:rsidP="005050B2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750D8F">
        <w:rPr>
          <w:rFonts w:ascii="Corbel" w:hAnsi="Corbel" w:cs="Verdana"/>
          <w:sz w:val="24"/>
          <w:szCs w:val="24"/>
          <w:lang w:eastAsia="pl-PL"/>
        </w:rPr>
        <w:t>Ćwiczenia z wykorzystaniem metod aktywizujących</w:t>
      </w:r>
      <w:r>
        <w:rPr>
          <w:rFonts w:ascii="Corbel" w:hAnsi="Corbel" w:cs="Verdana"/>
          <w:sz w:val="24"/>
          <w:szCs w:val="24"/>
          <w:lang w:eastAsia="pl-PL"/>
        </w:rPr>
        <w:t xml:space="preserve">. </w:t>
      </w:r>
      <w:r>
        <w:t>D</w:t>
      </w:r>
      <w:r>
        <w:rPr>
          <w:rFonts w:ascii="Corbel" w:hAnsi="Corbel" w:cs="Verdana"/>
          <w:sz w:val="24"/>
          <w:szCs w:val="24"/>
          <w:lang w:eastAsia="pl-PL"/>
        </w:rPr>
        <w:t xml:space="preserve">yskusja, </w:t>
      </w:r>
      <w:r w:rsidR="007D0227">
        <w:rPr>
          <w:rFonts w:ascii="Corbel" w:hAnsi="Corbel" w:cs="Verdana"/>
          <w:sz w:val="24"/>
          <w:szCs w:val="24"/>
          <w:lang w:eastAsia="pl-PL"/>
        </w:rPr>
        <w:t>p</w:t>
      </w:r>
      <w:r>
        <w:rPr>
          <w:rFonts w:ascii="Corbel" w:hAnsi="Corbel" w:cs="Verdana"/>
          <w:sz w:val="24"/>
          <w:szCs w:val="24"/>
          <w:lang w:eastAsia="pl-PL"/>
        </w:rPr>
        <w:t xml:space="preserve">raca w grupach. Testy </w:t>
      </w:r>
      <w:r w:rsidRPr="002B26BE">
        <w:rPr>
          <w:rFonts w:ascii="Corbel" w:hAnsi="Corbel" w:cs="Verdana"/>
          <w:sz w:val="24"/>
          <w:szCs w:val="24"/>
          <w:lang w:eastAsia="pl-PL"/>
        </w:rPr>
        <w:t>umożliwiające badanie własnych preferencji</w:t>
      </w:r>
      <w:r>
        <w:rPr>
          <w:rFonts w:ascii="Corbel" w:hAnsi="Corbel" w:cs="Verdana"/>
          <w:sz w:val="24"/>
          <w:szCs w:val="24"/>
          <w:lang w:eastAsia="pl-PL"/>
        </w:rPr>
        <w:t xml:space="preserve"> </w:t>
      </w:r>
      <w:r w:rsidRPr="002B26BE">
        <w:rPr>
          <w:rFonts w:ascii="Corbel" w:hAnsi="Corbel" w:cs="Verdana"/>
          <w:sz w:val="24"/>
          <w:szCs w:val="24"/>
          <w:lang w:eastAsia="pl-PL"/>
        </w:rPr>
        <w:t>komunikacyjnych, odgrywanie ról.</w:t>
      </w:r>
    </w:p>
    <w:p w14:paraId="164CC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1C7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E50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B62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F123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FC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5CE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5B1B06EE" w14:textId="77777777" w:rsidTr="4EB5983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220EF3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28D421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2DF0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6AB82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26F1E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736BC" w:rsidRPr="009C54AE" w14:paraId="49C5A4C8" w14:textId="77777777" w:rsidTr="4EB59834">
        <w:tc>
          <w:tcPr>
            <w:tcW w:w="1961" w:type="dxa"/>
          </w:tcPr>
          <w:p w14:paraId="36E5B466" w14:textId="77777777" w:rsidR="003736BC" w:rsidRPr="009C54AE" w:rsidRDefault="007738D4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736BC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468206" w14:textId="77777777" w:rsidR="003736BC" w:rsidRPr="0029502C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CF6F946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6E047A91" w14:textId="77777777" w:rsidTr="4EB59834">
        <w:tc>
          <w:tcPr>
            <w:tcW w:w="1961" w:type="dxa"/>
          </w:tcPr>
          <w:p w14:paraId="3E4F68E5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0777E3AD" w14:textId="6387CAC3" w:rsidR="003736BC" w:rsidRPr="0029502C" w:rsidRDefault="4036F454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p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 xml:space="preserve">raca indywidualna, </w:t>
            </w:r>
            <w:r w:rsidR="003736BC" w:rsidRPr="4EB59834">
              <w:rPr>
                <w:rFonts w:ascii="Corbel" w:hAnsi="Corbel"/>
                <w:b w:val="0"/>
                <w:smallCaps w:val="0"/>
              </w:rPr>
              <w:t xml:space="preserve">praca zespołowa, </w:t>
            </w:r>
            <w:r w:rsidR="00722551" w:rsidRPr="4EB5983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D660618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5DD0CE41" w14:textId="77777777" w:rsidTr="4EB59834">
        <w:tc>
          <w:tcPr>
            <w:tcW w:w="1961" w:type="dxa"/>
          </w:tcPr>
          <w:p w14:paraId="3CDF0131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523D79A9" w14:textId="77777777" w:rsidR="003736BC" w:rsidRPr="0029502C" w:rsidRDefault="00722551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 xml:space="preserve">praca zespołowa,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B711F77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E856C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8E2F4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B8450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DC5A65" w14:textId="77777777" w:rsidTr="19952A3D">
        <w:tc>
          <w:tcPr>
            <w:tcW w:w="9670" w:type="dxa"/>
          </w:tcPr>
          <w:p w14:paraId="2627D779" w14:textId="3CD1C551" w:rsidR="0085747A" w:rsidRPr="009C54AE" w:rsidRDefault="00722551" w:rsidP="19952A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</w:rPr>
              <w:t>Indywidualna praca pisemna – kolokwium, z której student uzyska co najmniej 5</w:t>
            </w:r>
            <w:r w:rsidR="16870CD3" w:rsidRPr="19952A3D">
              <w:rPr>
                <w:rFonts w:ascii="Corbel" w:hAnsi="Corbel"/>
                <w:b w:val="0"/>
                <w:smallCaps w:val="0"/>
              </w:rPr>
              <w:t>1</w:t>
            </w:r>
            <w:r w:rsidRPr="19952A3D">
              <w:rPr>
                <w:rFonts w:ascii="Corbel" w:hAnsi="Corbel"/>
                <w:b w:val="0"/>
                <w:smallCaps w:val="0"/>
              </w:rPr>
              <w:t>% punktów.</w:t>
            </w:r>
          </w:p>
          <w:p w14:paraId="73C549EA" w14:textId="110C5366" w:rsidR="0085747A" w:rsidRPr="009C54AE" w:rsidRDefault="667F01D3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Ocena z kolokwium jest korygowana </w:t>
            </w:r>
            <w:r w:rsidR="5A68DE4B" w:rsidRPr="4EB59834">
              <w:rPr>
                <w:rFonts w:ascii="Corbel" w:hAnsi="Corbel"/>
                <w:b w:val="0"/>
                <w:smallCaps w:val="0"/>
              </w:rPr>
              <w:t>o wynik pracy zespołowej:</w:t>
            </w:r>
          </w:p>
          <w:p w14:paraId="662B316A" w14:textId="5B6F1E52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A637C0B" w14:textId="5FC7D504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“*” - </w:t>
            </w:r>
            <w:r w:rsidR="3F036D5E" w:rsidRPr="4EB59834">
              <w:rPr>
                <w:rFonts w:ascii="Corbel" w:hAnsi="Corbel"/>
                <w:b w:val="0"/>
                <w:smallCaps w:val="0"/>
              </w:rPr>
              <w:t>brak wpływu (ocena neutralna)</w:t>
            </w:r>
          </w:p>
          <w:p w14:paraId="57B6EACB" w14:textId="06F88D88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“-” obniżenie o 0,5 stopnia.</w:t>
            </w:r>
          </w:p>
          <w:p w14:paraId="643D0B03" w14:textId="6EAF8F3A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Uzyskanie zaliczenia wymaga r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>ealizacj</w:t>
            </w:r>
            <w:r w:rsidR="1803A39E" w:rsidRPr="4EB59834">
              <w:rPr>
                <w:rFonts w:ascii="Corbel" w:hAnsi="Corbel"/>
                <w:b w:val="0"/>
                <w:smallCaps w:val="0"/>
              </w:rPr>
              <w:t>i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>prac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indywidualnych (wypełnienie kwestionariuszy ankiet) </w:t>
            </w:r>
            <w:r w:rsidR="71CED9E9" w:rsidRPr="4EB59834">
              <w:rPr>
                <w:rFonts w:ascii="Corbel" w:hAnsi="Corbel"/>
                <w:b w:val="0"/>
                <w:smallCaps w:val="0"/>
              </w:rPr>
              <w:t>niepodlegających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 ocenie.</w:t>
            </w:r>
          </w:p>
        </w:tc>
      </w:tr>
    </w:tbl>
    <w:p w14:paraId="64848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2B5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7F1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852B04D" w14:textId="77777777" w:rsidTr="003E1941">
        <w:tc>
          <w:tcPr>
            <w:tcW w:w="4962" w:type="dxa"/>
            <w:vAlign w:val="center"/>
          </w:tcPr>
          <w:p w14:paraId="0EBD6C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ED79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21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33DFA4" w14:textId="77777777" w:rsidTr="00923D7D">
        <w:tc>
          <w:tcPr>
            <w:tcW w:w="4962" w:type="dxa"/>
          </w:tcPr>
          <w:p w14:paraId="3742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6E9417" w14:textId="7A251BB3" w:rsidR="0085747A" w:rsidRPr="009C54AE" w:rsidRDefault="0009628A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AE97AD8" w14:textId="77777777" w:rsidTr="00923D7D">
        <w:tc>
          <w:tcPr>
            <w:tcW w:w="4962" w:type="dxa"/>
          </w:tcPr>
          <w:p w14:paraId="4C1773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BC3BFC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56117B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91E64B" w14:textId="77777777" w:rsidTr="00923D7D">
        <w:tc>
          <w:tcPr>
            <w:tcW w:w="4962" w:type="dxa"/>
          </w:tcPr>
          <w:p w14:paraId="35671F53" w14:textId="179890FF" w:rsidR="00C61DC5" w:rsidRPr="009C54AE" w:rsidRDefault="00C61DC5" w:rsidP="00616D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16D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22551">
              <w:rPr>
                <w:rFonts w:ascii="Corbel" w:hAnsi="Corbel"/>
                <w:sz w:val="24"/>
                <w:szCs w:val="24"/>
              </w:rPr>
              <w:t>pracy zespołowej i indywidualnej,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029759D" w14:textId="56ED8D19" w:rsidR="00C61DC5" w:rsidRPr="009C54AE" w:rsidRDefault="0009628A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9C54AE" w14:paraId="24B420F1" w14:textId="77777777" w:rsidTr="00923D7D">
        <w:tc>
          <w:tcPr>
            <w:tcW w:w="4962" w:type="dxa"/>
          </w:tcPr>
          <w:p w14:paraId="353CB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BAD4C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06CA1F" w14:textId="77777777" w:rsidTr="00923D7D">
        <w:tc>
          <w:tcPr>
            <w:tcW w:w="4962" w:type="dxa"/>
          </w:tcPr>
          <w:p w14:paraId="2D6079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1EDCBA" w14:textId="77777777" w:rsidR="0085747A" w:rsidRPr="00722551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255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F84FF7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489FB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502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CDB3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C35CD7D" w14:textId="77777777" w:rsidTr="00C31AA0">
        <w:trPr>
          <w:trHeight w:val="397"/>
        </w:trPr>
        <w:tc>
          <w:tcPr>
            <w:tcW w:w="2359" w:type="pct"/>
          </w:tcPr>
          <w:p w14:paraId="3D5CAD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755B21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7DC5DA6" w14:textId="77777777" w:rsidTr="00C31AA0">
        <w:trPr>
          <w:trHeight w:val="397"/>
        </w:trPr>
        <w:tc>
          <w:tcPr>
            <w:tcW w:w="2359" w:type="pct"/>
          </w:tcPr>
          <w:p w14:paraId="17191F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E240CA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C0182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8B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A980B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D31A6" w:rsidRPr="009C54AE" w14:paraId="7E1524D1" w14:textId="77777777" w:rsidTr="19952A3D">
        <w:trPr>
          <w:trHeight w:val="397"/>
        </w:trPr>
        <w:tc>
          <w:tcPr>
            <w:tcW w:w="5000" w:type="pct"/>
          </w:tcPr>
          <w:p w14:paraId="35FC507C" w14:textId="77777777" w:rsidR="000D31A6" w:rsidRPr="00313658" w:rsidRDefault="255BCD65" w:rsidP="19952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A88748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Dobek-Ostrowska B., Podstawy komunikowania społecznego, Wydawnictwo Astrum, Wrocław, 2007.</w:t>
            </w:r>
          </w:p>
          <w:p w14:paraId="7B5A8DA6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  <w:lang w:eastAsia="pl-PL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Kania J., Komunikacja społeczna w zarządzaniu, Wydawnictwo Wyższej Szkoły Pedagogicznej, Warszawa, 2006.</w:t>
            </w:r>
          </w:p>
          <w:p w14:paraId="3690B798" w14:textId="5EA8E1A9" w:rsidR="000D31A6" w:rsidRPr="00E90725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Maliszewski W.J., Czerwiński K., Paluch H., Komunikacja społeczna w zarządzaniu: proces komunikowania w relacjach międzyosobowych, Wydawnictwo Adam Marszałek, Toruń 2012.</w:t>
            </w:r>
          </w:p>
          <w:p w14:paraId="5BF917DB" w14:textId="6EAEF18F" w:rsidR="000D31A6" w:rsidRPr="00E90725" w:rsidRDefault="5FCBC996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Mazurkiewicz A., Kapitał ludzki w procesie kształtowania sprawności organizacji, Wydawnictwo Uniwersytetu Rzeszowskiego, Rzeszów 2010.</w:t>
            </w:r>
          </w:p>
        </w:tc>
      </w:tr>
      <w:tr w:rsidR="000D31A6" w:rsidRPr="009C54AE" w14:paraId="7A0C305B" w14:textId="77777777" w:rsidTr="19952A3D">
        <w:trPr>
          <w:trHeight w:val="397"/>
        </w:trPr>
        <w:tc>
          <w:tcPr>
            <w:tcW w:w="5000" w:type="pct"/>
          </w:tcPr>
          <w:p w14:paraId="0C325439" w14:textId="77777777" w:rsidR="000D31A6" w:rsidRPr="00313658" w:rsidRDefault="000D31A6" w:rsidP="000D31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36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D5D093" w14:textId="77777777" w:rsidR="000D31A6" w:rsidRPr="00313658" w:rsidRDefault="007E6D1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r w:rsidRPr="00313658">
              <w:rPr>
                <w:rFonts w:ascii="Corbel" w:hAnsi="Corbel"/>
                <w:sz w:val="24"/>
                <w:szCs w:val="24"/>
              </w:rPr>
              <w:t>Griffin E., Podstawy komunikacji społecznej, Gdańskie Wydawnictwo Psychologiczne, Gdańsk 2003</w:t>
            </w:r>
            <w:r w:rsidR="000D31A6"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02AF3DEB" w14:textId="77777777" w:rsidR="000D31A6" w:rsidRPr="00313658" w:rsidRDefault="000D31A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McKay, M., Davis, D., Fanning, P., Sztuka skutecznego porozumiewania si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skie Wydawnictwo Psychologiczne.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sk, 2017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7E721CA" w14:textId="60A111F8" w:rsidR="000D31A6" w:rsidRPr="00313658" w:rsidRDefault="255BCD65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19952A3D">
              <w:rPr>
                <w:rFonts w:ascii="Corbel" w:hAnsi="Corbel"/>
                <w:color w:val="auto"/>
              </w:rPr>
              <w:t>Nęcki Z., Komunikacja międzyludzka, Antykwa, Kraków 2007.</w:t>
            </w:r>
          </w:p>
          <w:p w14:paraId="1907FC73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>Schulz von Thurn F., Sztuka rozmawiania, WAM, Kraków</w:t>
            </w:r>
            <w:r>
              <w:rPr>
                <w:rFonts w:ascii="Corbel" w:hAnsi="Corbel"/>
                <w:color w:val="auto"/>
              </w:rPr>
              <w:t xml:space="preserve"> </w:t>
            </w:r>
            <w:r w:rsidRPr="00313658">
              <w:rPr>
                <w:rFonts w:ascii="Corbel" w:hAnsi="Corbel"/>
                <w:color w:val="auto"/>
              </w:rPr>
              <w:t>2007</w:t>
            </w:r>
            <w:r>
              <w:rPr>
                <w:rFonts w:ascii="Corbel" w:hAnsi="Corbel"/>
                <w:color w:val="auto"/>
              </w:rPr>
              <w:t>.</w:t>
            </w:r>
          </w:p>
          <w:p w14:paraId="626C9139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>Stewart J., Mosty zamiast murów. Podręcznik komunikacji interpersonalnej, PWN, Warszawa 2007.</w:t>
            </w:r>
          </w:p>
        </w:tc>
      </w:tr>
    </w:tbl>
    <w:p w14:paraId="40A81C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5393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30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A18EA" w14:textId="77777777" w:rsidR="001064C2" w:rsidRDefault="001064C2" w:rsidP="00C16ABF">
      <w:pPr>
        <w:spacing w:after="0" w:line="240" w:lineRule="auto"/>
      </w:pPr>
      <w:r>
        <w:separator/>
      </w:r>
    </w:p>
  </w:endnote>
  <w:endnote w:type="continuationSeparator" w:id="0">
    <w:p w14:paraId="0D625E08" w14:textId="77777777" w:rsidR="001064C2" w:rsidRDefault="001064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utch801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704E3" w14:textId="77777777" w:rsidR="001064C2" w:rsidRDefault="001064C2" w:rsidP="00C16ABF">
      <w:pPr>
        <w:spacing w:after="0" w:line="240" w:lineRule="auto"/>
      </w:pPr>
      <w:r>
        <w:separator/>
      </w:r>
    </w:p>
  </w:footnote>
  <w:footnote w:type="continuationSeparator" w:id="0">
    <w:p w14:paraId="69CCFF46" w14:textId="77777777" w:rsidR="001064C2" w:rsidRDefault="001064C2" w:rsidP="00C16ABF">
      <w:pPr>
        <w:spacing w:after="0" w:line="240" w:lineRule="auto"/>
      </w:pPr>
      <w:r>
        <w:continuationSeparator/>
      </w:r>
    </w:p>
  </w:footnote>
  <w:footnote w:id="1">
    <w:p w14:paraId="5ABCB4F4" w14:textId="77777777" w:rsidR="001B1ED8" w:rsidRDefault="001B1ED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B6A33"/>
    <w:multiLevelType w:val="hybridMultilevel"/>
    <w:tmpl w:val="D3CCC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D435D"/>
    <w:multiLevelType w:val="hybridMultilevel"/>
    <w:tmpl w:val="19C2A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28A"/>
    <w:rsid w:val="00096C46"/>
    <w:rsid w:val="000A296F"/>
    <w:rsid w:val="000A2A28"/>
    <w:rsid w:val="000A3CDF"/>
    <w:rsid w:val="000A712A"/>
    <w:rsid w:val="000B192D"/>
    <w:rsid w:val="000B28EE"/>
    <w:rsid w:val="000B3E37"/>
    <w:rsid w:val="000D04B0"/>
    <w:rsid w:val="000D31A6"/>
    <w:rsid w:val="000F1C57"/>
    <w:rsid w:val="000F5615"/>
    <w:rsid w:val="001064C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ED8"/>
    <w:rsid w:val="001D657B"/>
    <w:rsid w:val="001D7B54"/>
    <w:rsid w:val="001E0209"/>
    <w:rsid w:val="001F2CA2"/>
    <w:rsid w:val="002144C0"/>
    <w:rsid w:val="00215FA7"/>
    <w:rsid w:val="0021857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00"/>
    <w:rsid w:val="002B4D55"/>
    <w:rsid w:val="002B5EA0"/>
    <w:rsid w:val="002B6119"/>
    <w:rsid w:val="002C1F06"/>
    <w:rsid w:val="002D3375"/>
    <w:rsid w:val="002D73D4"/>
    <w:rsid w:val="002F02A3"/>
    <w:rsid w:val="002F44F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6BC"/>
    <w:rsid w:val="003A0A5B"/>
    <w:rsid w:val="003A1176"/>
    <w:rsid w:val="003A242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0B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D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115"/>
    <w:rsid w:val="006E5D65"/>
    <w:rsid w:val="006F1282"/>
    <w:rsid w:val="006F1FBC"/>
    <w:rsid w:val="006F31E2"/>
    <w:rsid w:val="00706544"/>
    <w:rsid w:val="007072BA"/>
    <w:rsid w:val="0071620A"/>
    <w:rsid w:val="0072255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8D4"/>
    <w:rsid w:val="0078168C"/>
    <w:rsid w:val="00787C2A"/>
    <w:rsid w:val="00790E27"/>
    <w:rsid w:val="007A4022"/>
    <w:rsid w:val="007A6E6E"/>
    <w:rsid w:val="007C3299"/>
    <w:rsid w:val="007C3BCC"/>
    <w:rsid w:val="007C4546"/>
    <w:rsid w:val="007D0227"/>
    <w:rsid w:val="007D6E56"/>
    <w:rsid w:val="007E6D16"/>
    <w:rsid w:val="007F4155"/>
    <w:rsid w:val="007F7CD9"/>
    <w:rsid w:val="0081214B"/>
    <w:rsid w:val="0081554D"/>
    <w:rsid w:val="0081707E"/>
    <w:rsid w:val="0083028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B"/>
    <w:rsid w:val="008F6E29"/>
    <w:rsid w:val="00916188"/>
    <w:rsid w:val="00923D7D"/>
    <w:rsid w:val="00943E87"/>
    <w:rsid w:val="009508DF"/>
    <w:rsid w:val="00950DAC"/>
    <w:rsid w:val="009513A7"/>
    <w:rsid w:val="00954A07"/>
    <w:rsid w:val="00955B4B"/>
    <w:rsid w:val="00984B23"/>
    <w:rsid w:val="00991867"/>
    <w:rsid w:val="00997F14"/>
    <w:rsid w:val="009A50F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60"/>
    <w:rsid w:val="00BB71FF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A0"/>
    <w:rsid w:val="00C324C1"/>
    <w:rsid w:val="00C36992"/>
    <w:rsid w:val="00C56036"/>
    <w:rsid w:val="00C61DC5"/>
    <w:rsid w:val="00C67E92"/>
    <w:rsid w:val="00C70A26"/>
    <w:rsid w:val="00C766DF"/>
    <w:rsid w:val="00C878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FD8"/>
    <w:rsid w:val="00DC6D0C"/>
    <w:rsid w:val="00DE09C0"/>
    <w:rsid w:val="00DE4A14"/>
    <w:rsid w:val="00DF320D"/>
    <w:rsid w:val="00DF71C8"/>
    <w:rsid w:val="00E129B8"/>
    <w:rsid w:val="00E21ADA"/>
    <w:rsid w:val="00E21E7D"/>
    <w:rsid w:val="00E22FBC"/>
    <w:rsid w:val="00E24BF5"/>
    <w:rsid w:val="00E25338"/>
    <w:rsid w:val="00E51E44"/>
    <w:rsid w:val="00E57AD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0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794"/>
    <w:rsid w:val="00FB7DBA"/>
    <w:rsid w:val="00FC1C25"/>
    <w:rsid w:val="00FC3F45"/>
    <w:rsid w:val="00FD503F"/>
    <w:rsid w:val="00FD7589"/>
    <w:rsid w:val="00FF016A"/>
    <w:rsid w:val="00FF1401"/>
    <w:rsid w:val="00FF5E7D"/>
    <w:rsid w:val="086AE9EE"/>
    <w:rsid w:val="0F6C5141"/>
    <w:rsid w:val="16870CD3"/>
    <w:rsid w:val="1803A39E"/>
    <w:rsid w:val="19952A3D"/>
    <w:rsid w:val="1BC831DC"/>
    <w:rsid w:val="1F26180A"/>
    <w:rsid w:val="255BCD65"/>
    <w:rsid w:val="2D70180F"/>
    <w:rsid w:val="3165C76E"/>
    <w:rsid w:val="37A01448"/>
    <w:rsid w:val="3A0259AD"/>
    <w:rsid w:val="3F036D5E"/>
    <w:rsid w:val="4036F454"/>
    <w:rsid w:val="4EB59834"/>
    <w:rsid w:val="59C19A66"/>
    <w:rsid w:val="5A68DE4B"/>
    <w:rsid w:val="5FCBC996"/>
    <w:rsid w:val="616FBBEF"/>
    <w:rsid w:val="6533D484"/>
    <w:rsid w:val="667F01D3"/>
    <w:rsid w:val="68E0D40F"/>
    <w:rsid w:val="71CED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A1FC"/>
  <w15:docId w15:val="{333146FE-EEF6-4E92-8050-AD022811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A7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A712A"/>
  </w:style>
  <w:style w:type="character" w:customStyle="1" w:styleId="spellingerror">
    <w:name w:val="spellingerror"/>
    <w:basedOn w:val="Domylnaczcionkaakapitu"/>
    <w:rsid w:val="000A712A"/>
  </w:style>
  <w:style w:type="character" w:customStyle="1" w:styleId="eop">
    <w:name w:val="eop"/>
    <w:basedOn w:val="Domylnaczcionkaakapitu"/>
    <w:rsid w:val="000A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68194B-F09F-4FFD-9ED4-77CAE7113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C9EDB-FAE0-4609-ACE9-905F804025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96A246-CA96-447A-ACC5-0A8F168E70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6244F9-995E-420F-9E06-3D003EC2E9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840</Words>
  <Characters>5044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27</cp:revision>
  <cp:lastPrinted>2019-02-06T12:12:00Z</cp:lastPrinted>
  <dcterms:created xsi:type="dcterms:W3CDTF">2020-10-18T12:07:00Z</dcterms:created>
  <dcterms:modified xsi:type="dcterms:W3CDTF">2020-12-11T20:19:00Z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